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rFonts w:ascii="LiberationSerif-Bold" w:hAnsi="LiberationSerif-Bold"/>
          <w:b/>
          <w:sz w:val="32"/>
        </w:rPr>
      </w:pPr>
      <w:r>
        <w:rPr>
          <w:rFonts w:ascii="LiberationSerif-Bold" w:hAnsi="LiberationSerif-Bold"/>
          <w:b/>
          <w:sz w:val="32"/>
        </w:rPr>
        <w:t>Gower Ministry Area</w:t>
      </w:r>
    </w:p>
    <w:p>
      <w:pPr>
        <w:pStyle w:val="Normal"/>
        <w:bidi w:val="0"/>
        <w:jc w:val="center"/>
        <w:rPr>
          <w:rFonts w:ascii="LiberationSerif-Bold" w:hAnsi="LiberationSerif-Bold"/>
          <w:b/>
          <w:sz w:val="28"/>
        </w:rPr>
      </w:pPr>
      <w:r>
        <w:rPr>
          <w:rFonts w:ascii="LiberationSerif-Bold" w:hAnsi="LiberationSerif-Bold"/>
          <w:b/>
          <w:sz w:val="28"/>
        </w:rPr>
        <w:t>Finance Sub-committee</w:t>
      </w:r>
    </w:p>
    <w:p>
      <w:pPr>
        <w:pStyle w:val="Normal"/>
        <w:bidi w:val="0"/>
        <w:jc w:val="center"/>
        <w:rPr>
          <w:rFonts w:ascii="LiberationSerif-Bold" w:hAnsi="LiberationSerif-Bold"/>
          <w:b/>
          <w:sz w:val="28"/>
        </w:rPr>
      </w:pPr>
      <w:r>
        <w:rPr>
          <w:rFonts w:ascii="LiberationSerif-Bold" w:hAnsi="LiberationSerif-Bold"/>
          <w:b/>
          <w:sz w:val="28"/>
        </w:rPr>
      </w:r>
    </w:p>
    <w:p>
      <w:pPr>
        <w:pStyle w:val="Normal"/>
        <w:bidi w:val="0"/>
        <w:jc w:val="left"/>
        <w:rPr>
          <w:rFonts w:ascii="LiberationSerif-Bold" w:hAnsi="LiberationSerif-Bold"/>
          <w:b/>
          <w:sz w:val="24"/>
        </w:rPr>
      </w:pPr>
      <w:r>
        <w:rPr>
          <w:rFonts w:ascii="LiberationSerif-Bold" w:hAnsi="LiberationSerif-Bold"/>
          <w:b/>
          <w:sz w:val="24"/>
        </w:rPr>
        <w:t>Minutes of the meeting held on Wednesday, April 2</w:t>
      </w:r>
      <w:r>
        <w:rPr>
          <w:rFonts w:ascii="LiberationSerif-Bold" w:hAnsi="LiberationSerif-Bold"/>
          <w:b/>
          <w:sz w:val="24"/>
          <w:vertAlign w:val="superscript"/>
        </w:rPr>
        <w:t>nd</w:t>
      </w:r>
      <w:r>
        <w:rPr>
          <w:rFonts w:ascii="LiberationSerif-Bold" w:hAnsi="LiberationSerif-Bold"/>
          <w:b/>
          <w:sz w:val="24"/>
        </w:rPr>
        <w:t xml:space="preserve"> 2025</w:t>
      </w:r>
    </w:p>
    <w:p>
      <w:pPr>
        <w:pStyle w:val="Normal"/>
        <w:bidi w:val="0"/>
        <w:jc w:val="left"/>
        <w:rPr>
          <w:rFonts w:ascii="LiberationSerif" w:hAnsi="LiberationSerif"/>
          <w:sz w:val="24"/>
        </w:rPr>
      </w:pPr>
      <w:r>
        <w:rPr>
          <w:rFonts w:ascii="LiberationSerif" w:hAnsi="LiberationSerif"/>
          <w:sz w:val="24"/>
        </w:rPr>
      </w:r>
    </w:p>
    <w:p>
      <w:pPr>
        <w:pStyle w:val="Normal"/>
        <w:bidi w:val="0"/>
        <w:jc w:val="left"/>
        <w:rPr>
          <w:rFonts w:ascii="LiberationSerif" w:hAnsi="LiberationSerif"/>
          <w:sz w:val="24"/>
        </w:rPr>
      </w:pPr>
      <w:r>
        <w:rPr>
          <w:rFonts w:ascii="LiberationSerif" w:hAnsi="LiberationSerif"/>
          <w:sz w:val="24"/>
        </w:rPr>
      </w:r>
    </w:p>
    <w:p>
      <w:pPr>
        <w:pStyle w:val="Normal"/>
        <w:bidi w:val="0"/>
        <w:ind w:left="269" w:right="0" w:hanging="269"/>
        <w:jc w:val="left"/>
        <w:rPr/>
      </w:pPr>
      <w:r>
        <w:rPr>
          <w:rFonts w:ascii="LiberationSerif" w:hAnsi="LiberationSerif"/>
          <w:sz w:val="24"/>
        </w:rPr>
        <w:t xml:space="preserve">1. </w:t>
        <w:tab/>
        <w:t>The meeting began with prayer.</w:t>
      </w:r>
    </w:p>
    <w:p>
      <w:pPr>
        <w:pStyle w:val="Normal"/>
        <w:bidi w:val="0"/>
        <w:ind w:left="269" w:right="0" w:hanging="269"/>
        <w:jc w:val="left"/>
        <w:rPr>
          <w:rFonts w:ascii="LiberationSerif" w:hAnsi="LiberationSerif"/>
          <w:sz w:val="24"/>
        </w:rPr>
      </w:pPr>
      <w:r>
        <w:rPr>
          <w:rFonts w:ascii="LiberationSerif" w:hAnsi="LiberationSerif"/>
          <w:sz w:val="24"/>
        </w:rPr>
      </w:r>
    </w:p>
    <w:p>
      <w:pPr>
        <w:pStyle w:val="Normal"/>
        <w:bidi w:val="0"/>
        <w:ind w:left="269" w:right="0" w:hanging="269"/>
        <w:jc w:val="left"/>
        <w:rPr>
          <w:b/>
          <w:bCs/>
        </w:rPr>
      </w:pPr>
      <w:r>
        <w:rPr>
          <w:rFonts w:ascii="LiberationSerif" w:hAnsi="LiberationSerif"/>
          <w:b/>
          <w:bCs/>
          <w:sz w:val="24"/>
        </w:rPr>
        <w:t>2. Attendance and Apologies</w:t>
      </w:r>
    </w:p>
    <w:p>
      <w:pPr>
        <w:pStyle w:val="Normal"/>
        <w:widowControl/>
        <w:suppressAutoHyphens w:val="true"/>
        <w:bidi w:val="0"/>
        <w:spacing w:before="0" w:after="0"/>
        <w:ind w:left="269" w:right="0" w:hanging="0"/>
        <w:jc w:val="left"/>
        <w:rPr/>
      </w:pPr>
      <w:r>
        <w:rPr>
          <w:rFonts w:ascii="LiberationSerif" w:hAnsi="LiberationSerif"/>
          <w:sz w:val="24"/>
        </w:rPr>
        <w:t>Present: Peter Townsend (Chair), Rev Peter Lewis, Marlene Dyer, Jackie Strawbridge, Ian Colloff, Frances Owen-John, Michael Thomas,  Caroline Johnson, Mike Barnett, Diane Holohan, Nigel Clarke, Barry Fox, Pat Fox, Moira Evans, Geraldine Rees and Chris Hill (observer).</w:t>
      </w:r>
    </w:p>
    <w:p>
      <w:pPr>
        <w:pStyle w:val="Normal"/>
        <w:widowControl/>
        <w:suppressAutoHyphens w:val="true"/>
        <w:bidi w:val="0"/>
        <w:spacing w:before="0" w:after="0"/>
        <w:ind w:left="269" w:right="0" w:hanging="0"/>
        <w:jc w:val="left"/>
        <w:rPr/>
      </w:pPr>
      <w:r>
        <w:rPr>
          <w:rFonts w:ascii="LiberationSerif" w:hAnsi="LiberationSerif"/>
          <w:sz w:val="24"/>
        </w:rPr>
        <w:t>Apologies: Gillian Thomas, Kathryn David, John Mahoney and Ken Ellis</w:t>
      </w:r>
    </w:p>
    <w:p>
      <w:pPr>
        <w:pStyle w:val="Normal"/>
        <w:widowControl/>
        <w:suppressAutoHyphens w:val="true"/>
        <w:bidi w:val="0"/>
        <w:spacing w:before="0" w:after="0"/>
        <w:ind w:left="269" w:right="0" w:hanging="0"/>
        <w:jc w:val="left"/>
        <w:rPr>
          <w:rFonts w:ascii="LiberationSerif" w:hAnsi="LiberationSerif"/>
          <w:sz w:val="24"/>
        </w:rPr>
      </w:pPr>
      <w:r>
        <w:rPr>
          <w:rFonts w:ascii="LiberationSerif" w:hAnsi="LiberationSerif"/>
          <w:sz w:val="24"/>
        </w:rPr>
      </w:r>
    </w:p>
    <w:p>
      <w:pPr>
        <w:pStyle w:val="Normal"/>
        <w:bidi w:val="0"/>
        <w:ind w:left="269" w:right="0" w:hanging="269"/>
        <w:jc w:val="left"/>
        <w:rPr/>
      </w:pPr>
      <w:r>
        <w:rPr>
          <w:rFonts w:ascii="LiberationSerif" w:hAnsi="LiberationSerif"/>
          <w:sz w:val="24"/>
        </w:rPr>
        <w:t xml:space="preserve">3. </w:t>
        <w:tab/>
      </w:r>
      <w:r>
        <w:rPr>
          <w:rFonts w:ascii="LiberationSerif" w:hAnsi="LiberationSerif"/>
          <w:b/>
          <w:bCs/>
          <w:sz w:val="24"/>
        </w:rPr>
        <w:t>Minutes of the meeting held on October 9</w:t>
      </w:r>
      <w:r>
        <w:rPr>
          <w:rFonts w:ascii="LiberationSerif" w:hAnsi="LiberationSerif"/>
          <w:b/>
          <w:bCs/>
          <w:sz w:val="24"/>
          <w:vertAlign w:val="superscript"/>
        </w:rPr>
        <w:t>th</w:t>
      </w:r>
      <w:r>
        <w:rPr>
          <w:rFonts w:ascii="LiberationSerif" w:hAnsi="LiberationSerif"/>
          <w:b/>
          <w:bCs/>
          <w:sz w:val="24"/>
        </w:rPr>
        <w:t>, 2024</w:t>
      </w:r>
    </w:p>
    <w:p>
      <w:pPr>
        <w:pStyle w:val="Normal"/>
        <w:bidi w:val="0"/>
        <w:ind w:left="269" w:right="0" w:hanging="269"/>
        <w:jc w:val="left"/>
        <w:rPr/>
      </w:pPr>
      <w:r>
        <w:rPr>
          <w:rFonts w:ascii="LiberationSerif" w:hAnsi="LiberationSerif"/>
          <w:b w:val="false"/>
          <w:bCs w:val="false"/>
          <w:sz w:val="24"/>
        </w:rPr>
        <w:tab/>
      </w:r>
      <w:r>
        <w:rPr>
          <w:rFonts w:cs="Arial"/>
          <w:b w:val="false"/>
          <w:bCs w:val="false"/>
          <w:sz w:val="24"/>
          <w:szCs w:val="24"/>
          <w:lang w:val="en-US"/>
        </w:rPr>
        <w:t>These were approved</w:t>
      </w:r>
    </w:p>
    <w:p>
      <w:pPr>
        <w:pStyle w:val="Normal"/>
        <w:bidi w:val="0"/>
        <w:ind w:left="269" w:right="0" w:hanging="269"/>
        <w:jc w:val="left"/>
        <w:rPr>
          <w:rFonts w:ascii="Liberation Serif" w:hAnsi="Liberation Serif"/>
          <w:b w:val="false"/>
          <w:bCs w:val="false"/>
          <w:sz w:val="24"/>
        </w:rPr>
      </w:pPr>
      <w:r>
        <w:rPr>
          <w:b w:val="false"/>
          <w:bCs w:val="false"/>
          <w:sz w:val="24"/>
        </w:rPr>
      </w:r>
    </w:p>
    <w:p>
      <w:pPr>
        <w:pStyle w:val="Normal"/>
        <w:bidi w:val="0"/>
        <w:ind w:left="269" w:right="0" w:hanging="269"/>
        <w:jc w:val="left"/>
        <w:rPr/>
      </w:pPr>
      <w:r>
        <w:rPr>
          <w:rFonts w:ascii="LiberationSerif" w:hAnsi="LiberationSerif"/>
          <w:b w:val="false"/>
          <w:bCs w:val="false"/>
          <w:sz w:val="24"/>
        </w:rPr>
        <w:t>4.</w:t>
        <w:tab/>
      </w:r>
      <w:r>
        <w:rPr>
          <w:rFonts w:ascii="LiberationSerif" w:hAnsi="LiberationSerif"/>
          <w:b/>
          <w:bCs/>
          <w:sz w:val="24"/>
        </w:rPr>
        <w:t>Matters arising not covered by the agenda</w:t>
      </w:r>
    </w:p>
    <w:p>
      <w:pPr>
        <w:pStyle w:val="Normal"/>
        <w:bidi w:val="0"/>
        <w:ind w:left="269" w:right="0" w:hanging="269"/>
        <w:jc w:val="left"/>
        <w:rPr/>
      </w:pPr>
      <w:r>
        <w:rPr>
          <w:rFonts w:ascii="LiberationSerif" w:hAnsi="LiberationSerif"/>
          <w:b w:val="false"/>
          <w:bCs w:val="false"/>
          <w:sz w:val="24"/>
        </w:rPr>
        <w:tab/>
      </w:r>
      <w:r>
        <w:rPr>
          <w:rFonts w:cs="Arial" w:ascii="LiberationSerif" w:hAnsi="LiberationSerif"/>
          <w:b w:val="false"/>
          <w:bCs w:val="false"/>
          <w:sz w:val="24"/>
          <w:szCs w:val="24"/>
          <w:lang w:val="en-US"/>
        </w:rPr>
        <w:t>There were none.</w:t>
      </w:r>
    </w:p>
    <w:p>
      <w:pPr>
        <w:pStyle w:val="Normal"/>
        <w:bidi w:val="0"/>
        <w:ind w:left="269" w:right="0" w:hanging="269"/>
        <w:jc w:val="left"/>
        <w:rPr>
          <w:rFonts w:ascii="LiberationSerif" w:hAnsi="LiberationSerif"/>
          <w:b w:val="false"/>
          <w:bCs w:val="false"/>
          <w:sz w:val="24"/>
        </w:rPr>
      </w:pPr>
      <w:r>
        <w:rPr>
          <w:rFonts w:ascii="LiberationSerif" w:hAnsi="LiberationSerif"/>
          <w:b w:val="false"/>
          <w:bCs w:val="false"/>
          <w:sz w:val="24"/>
        </w:rPr>
      </w:r>
    </w:p>
    <w:p>
      <w:pPr>
        <w:pStyle w:val="Normal"/>
        <w:bidi w:val="0"/>
        <w:ind w:left="269" w:right="0" w:hanging="269"/>
        <w:jc w:val="left"/>
        <w:rPr>
          <w:rFonts w:ascii="LiberationSerif" w:hAnsi="LiberationSerif"/>
          <w:b/>
          <w:bCs/>
          <w:sz w:val="24"/>
        </w:rPr>
      </w:pPr>
      <w:r>
        <w:rPr>
          <w:rFonts w:ascii="LiberationSerif" w:hAnsi="LiberationSerif"/>
          <w:b/>
          <w:bCs/>
          <w:sz w:val="24"/>
        </w:rPr>
        <w:t xml:space="preserve">5. </w:t>
      </w:r>
      <w:r>
        <w:rPr>
          <w:rFonts w:cs="Arial" w:ascii="LiberationSerif" w:hAnsi="LiberationSerif"/>
          <w:b/>
          <w:bCs/>
          <w:sz w:val="24"/>
          <w:szCs w:val="24"/>
          <w:lang w:val="en-US"/>
        </w:rPr>
        <w:t>New Treasurers</w:t>
      </w:r>
    </w:p>
    <w:p>
      <w:pPr>
        <w:pStyle w:val="Normal"/>
        <w:bidi w:val="0"/>
        <w:ind w:left="269" w:right="0" w:hanging="269"/>
        <w:jc w:val="left"/>
        <w:rPr>
          <w:rFonts w:ascii="LiberationSerif" w:hAnsi="LiberationSerif"/>
          <w:b/>
          <w:bCs/>
          <w:sz w:val="24"/>
        </w:rPr>
      </w:pPr>
      <w:r>
        <w:rPr>
          <w:rFonts w:cs="Arial" w:ascii="LiberationSerif" w:hAnsi="LiberationSerif"/>
          <w:b/>
          <w:bCs/>
          <w:sz w:val="24"/>
          <w:szCs w:val="24"/>
          <w:lang w:val="en-US"/>
        </w:rPr>
        <w:tab/>
      </w:r>
      <w:r>
        <w:rPr>
          <w:rFonts w:cs="Arial" w:ascii="LiberationSerif" w:hAnsi="LiberationSerif"/>
          <w:b w:val="false"/>
          <w:bCs w:val="false"/>
          <w:sz w:val="24"/>
          <w:szCs w:val="24"/>
          <w:lang w:val="en-US"/>
        </w:rPr>
        <w:t xml:space="preserve">The chair introduced Moira Evans and Pat Fox who are, respectively, the new treasurers of Oxwich and Gwernffrwd. He also introduced Geraldine Rees, the new Gift Aid Secretary. </w:t>
      </w:r>
    </w:p>
    <w:p>
      <w:pPr>
        <w:pStyle w:val="Normal"/>
        <w:bidi w:val="0"/>
        <w:ind w:left="269" w:right="0" w:hanging="269"/>
        <w:jc w:val="left"/>
        <w:rPr>
          <w:rFonts w:ascii="LiberationSerif" w:hAnsi="LiberationSerif"/>
          <w:b w:val="false"/>
          <w:bCs w:val="false"/>
          <w:sz w:val="24"/>
        </w:rPr>
      </w:pPr>
      <w:r>
        <w:rPr>
          <w:rFonts w:ascii="LiberationSerif" w:hAnsi="LiberationSerif"/>
          <w:b w:val="false"/>
          <w:bCs w:val="false"/>
          <w:sz w:val="24"/>
        </w:rPr>
      </w:r>
    </w:p>
    <w:p>
      <w:pPr>
        <w:pStyle w:val="Normal"/>
        <w:rPr>
          <w:b/>
          <w:bCs/>
        </w:rPr>
      </w:pPr>
      <w:r>
        <w:rPr>
          <w:rFonts w:cs="Arial"/>
          <w:b/>
          <w:bCs/>
          <w:sz w:val="24"/>
          <w:szCs w:val="24"/>
          <w:lang w:val="en-US"/>
        </w:rPr>
        <w:t>6. Bank Accounts</w:t>
      </w:r>
    </w:p>
    <w:p>
      <w:pPr>
        <w:pStyle w:val="Normal"/>
        <w:widowControl/>
        <w:suppressAutoHyphens w:val="true"/>
        <w:bidi w:val="0"/>
        <w:spacing w:before="0" w:after="0"/>
        <w:ind w:left="269" w:right="0" w:hanging="0"/>
        <w:jc w:val="left"/>
        <w:rPr>
          <w:b w:val="false"/>
          <w:bCs w:val="false"/>
        </w:rPr>
      </w:pPr>
      <w:r>
        <w:rPr>
          <w:rFonts w:cs="Arial"/>
          <w:b w:val="false"/>
          <w:bCs w:val="false"/>
          <w:sz w:val="24"/>
          <w:szCs w:val="24"/>
          <w:lang w:val="en-US"/>
        </w:rPr>
        <w:t>The formal legal status of the Ministry Area changed when it became a Charitable Incorporated Organisation. As a result, NatWest, the MA bankers, require that new bank accounts be set up to replace the existing central accounts. This requirement may also apply to existing church accounts.</w:t>
      </w:r>
    </w:p>
    <w:p>
      <w:pPr>
        <w:pStyle w:val="Normal"/>
        <w:widowControl/>
        <w:suppressAutoHyphens w:val="true"/>
        <w:bidi w:val="0"/>
        <w:spacing w:before="0" w:after="0"/>
        <w:ind w:left="269" w:right="0" w:hanging="0"/>
        <w:jc w:val="left"/>
        <w:rPr>
          <w:b w:val="false"/>
          <w:bCs w:val="false"/>
        </w:rPr>
      </w:pPr>
      <w:r>
        <w:rPr>
          <w:rFonts w:cs="Arial"/>
          <w:b w:val="false"/>
          <w:bCs w:val="false"/>
          <w:sz w:val="24"/>
          <w:szCs w:val="24"/>
          <w:lang w:val="en-US"/>
        </w:rPr>
        <w:t xml:space="preserve">If churches set up new accounts, they should use names of the form </w:t>
      </w:r>
      <w:r>
        <w:rPr>
          <w:rFonts w:cs="Arial"/>
          <w:b/>
          <w:bCs/>
          <w:sz w:val="24"/>
          <w:szCs w:val="24"/>
          <w:lang w:val="en-US"/>
        </w:rPr>
        <w:t>Gower Ministry Area CIO Oxwich.</w:t>
      </w:r>
      <w:r>
        <w:rPr>
          <w:rFonts w:cs="Arial"/>
          <w:b w:val="false"/>
          <w:bCs w:val="false"/>
          <w:sz w:val="24"/>
          <w:szCs w:val="24"/>
          <w:lang w:val="en-US"/>
        </w:rPr>
        <w:t xml:space="preserve"> The church name should not be used to avoid confusion with non-unique church names.</w:t>
      </w:r>
    </w:p>
    <w:p>
      <w:pPr>
        <w:pStyle w:val="Normal"/>
        <w:rPr>
          <w:rFonts w:ascii="Arial" w:hAnsi="Arial" w:cs="Arial"/>
          <w:sz w:val="24"/>
          <w:szCs w:val="24"/>
          <w:lang w:val="en-US"/>
        </w:rPr>
      </w:pPr>
      <w:r>
        <w:rPr>
          <w:rFonts w:cs="Arial" w:ascii="Arial" w:hAnsi="Arial"/>
          <w:sz w:val="24"/>
          <w:szCs w:val="24"/>
          <w:lang w:val="en-US"/>
        </w:rPr>
      </w:r>
    </w:p>
    <w:p>
      <w:pPr>
        <w:pStyle w:val="Normal"/>
        <w:rPr>
          <w:b/>
          <w:bCs/>
        </w:rPr>
      </w:pPr>
      <w:r>
        <w:rPr>
          <w:rFonts w:cs="Arial"/>
          <w:b/>
          <w:bCs/>
          <w:sz w:val="24"/>
          <w:szCs w:val="24"/>
          <w:lang w:val="en-US"/>
        </w:rPr>
        <w:t>7. Ministry Share 2025</w:t>
      </w:r>
    </w:p>
    <w:p>
      <w:pPr>
        <w:pStyle w:val="Normal"/>
        <w:widowControl/>
        <w:suppressAutoHyphens w:val="true"/>
        <w:bidi w:val="0"/>
        <w:spacing w:before="0" w:after="0"/>
        <w:ind w:left="269" w:right="0" w:hanging="0"/>
        <w:jc w:val="left"/>
        <w:rPr>
          <w:rFonts w:ascii="Liberation Serif" w:hAnsi="Liberation Serif"/>
        </w:rPr>
      </w:pPr>
      <w:r>
        <w:rPr>
          <w:rFonts w:cs="Arial"/>
          <w:b w:val="false"/>
          <w:bCs w:val="false"/>
          <w:sz w:val="24"/>
          <w:szCs w:val="24"/>
          <w:lang w:val="en-US"/>
        </w:rPr>
        <w:t>The share for quarter one has been paid in full by all churches.</w:t>
      </w:r>
    </w:p>
    <w:p>
      <w:pPr>
        <w:pStyle w:val="Normal"/>
        <w:widowControl/>
        <w:suppressAutoHyphens w:val="true"/>
        <w:bidi w:val="0"/>
        <w:spacing w:before="0" w:after="0"/>
        <w:ind w:left="269" w:right="0" w:hanging="0"/>
        <w:jc w:val="left"/>
        <w:rPr>
          <w:rFonts w:ascii="Liberation Serif" w:hAnsi="Liberation Serif" w:cs="Arial"/>
          <w:sz w:val="24"/>
          <w:szCs w:val="24"/>
          <w:lang w:val="en-US"/>
        </w:rPr>
      </w:pPr>
      <w:r>
        <w:rPr>
          <w:rFonts w:cs="Arial"/>
          <w:sz w:val="24"/>
          <w:szCs w:val="24"/>
          <w:lang w:val="en-US"/>
        </w:rPr>
      </w:r>
    </w:p>
    <w:p>
      <w:pPr>
        <w:pStyle w:val="Normal"/>
        <w:rPr>
          <w:b/>
          <w:bCs/>
        </w:rPr>
      </w:pPr>
      <w:r>
        <w:rPr>
          <w:rFonts w:cs="Arial"/>
          <w:b/>
          <w:bCs/>
          <w:sz w:val="24"/>
          <w:szCs w:val="24"/>
          <w:lang w:val="en-US"/>
        </w:rPr>
        <w:t>8. Church Insurance</w:t>
      </w:r>
    </w:p>
    <w:p>
      <w:pPr>
        <w:pStyle w:val="Normal"/>
        <w:widowControl/>
        <w:suppressAutoHyphens w:val="true"/>
        <w:bidi w:val="0"/>
        <w:spacing w:before="0" w:after="0"/>
        <w:ind w:left="269" w:right="0" w:hanging="0"/>
        <w:jc w:val="left"/>
        <w:rPr>
          <w:rFonts w:ascii="Arial" w:hAnsi="Arial" w:cs="Arial"/>
          <w:sz w:val="24"/>
          <w:szCs w:val="24"/>
          <w:lang w:val="en-US"/>
        </w:rPr>
      </w:pPr>
      <w:r>
        <w:rPr>
          <w:rFonts w:cs="Arial"/>
          <w:b w:val="false"/>
          <w:bCs w:val="false"/>
          <w:sz w:val="24"/>
          <w:szCs w:val="24"/>
          <w:lang w:val="en-US"/>
        </w:rPr>
        <w:t>The new centralised arrangements for church and hall insurance are in place</w:t>
      </w:r>
    </w:p>
    <w:p>
      <w:pPr>
        <w:pStyle w:val="Normal"/>
        <w:widowControl/>
        <w:suppressAutoHyphens w:val="true"/>
        <w:bidi w:val="0"/>
        <w:spacing w:before="0" w:after="0"/>
        <w:ind w:right="0" w:hanging="0"/>
        <w:jc w:val="left"/>
        <w:rPr/>
      </w:pPr>
      <w:r>
        <w:rPr/>
      </w:r>
    </w:p>
    <w:p>
      <w:pPr>
        <w:pStyle w:val="Normal"/>
        <w:widowControl/>
        <w:suppressAutoHyphens w:val="true"/>
        <w:bidi w:val="0"/>
        <w:spacing w:before="0" w:after="0"/>
        <w:ind w:right="0" w:hanging="0"/>
        <w:jc w:val="left"/>
        <w:rPr>
          <w:b/>
          <w:bCs/>
        </w:rPr>
      </w:pPr>
      <w:r>
        <w:rPr>
          <w:b/>
          <w:bCs/>
        </w:rPr>
        <w:t xml:space="preserve">9. </w:t>
      </w:r>
      <w:r>
        <w:rPr>
          <w:rFonts w:cs="Arial"/>
          <w:b/>
          <w:bCs/>
          <w:sz w:val="24"/>
          <w:szCs w:val="24"/>
          <w:lang w:val="en-US"/>
        </w:rPr>
        <w:t>Annual Accounts</w:t>
      </w:r>
    </w:p>
    <w:p>
      <w:pPr>
        <w:pStyle w:val="Normal"/>
        <w:widowControl/>
        <w:suppressAutoHyphens w:val="true"/>
        <w:bidi w:val="0"/>
        <w:spacing w:before="0" w:after="0"/>
        <w:ind w:left="269" w:right="0" w:hanging="0"/>
        <w:jc w:val="left"/>
        <w:rPr>
          <w:rFonts w:ascii="Liberation Serif" w:hAnsi="Liberation Serif" w:cs="Arial"/>
          <w:sz w:val="24"/>
          <w:szCs w:val="24"/>
          <w:lang w:val="en-US"/>
        </w:rPr>
      </w:pPr>
      <w:r>
        <w:rPr>
          <w:rFonts w:cs="Arial"/>
          <w:sz w:val="24"/>
          <w:szCs w:val="24"/>
          <w:lang w:val="en-US"/>
        </w:rPr>
        <w:t xml:space="preserve">A first draft of the consolidated </w:t>
      </w:r>
      <w:r>
        <w:rPr>
          <w:rFonts w:cs="Arial"/>
          <w:sz w:val="24"/>
          <w:szCs w:val="24"/>
          <w:lang w:val="en-US"/>
        </w:rPr>
        <w:t>accounts</w:t>
      </w:r>
      <w:r>
        <w:rPr>
          <w:rFonts w:cs="Arial"/>
          <w:sz w:val="24"/>
          <w:szCs w:val="24"/>
          <w:lang w:val="en-US"/>
        </w:rPr>
        <w:t xml:space="preserve"> had been prepared and was under consideration by the Independent Examiner.</w:t>
      </w:r>
    </w:p>
    <w:p>
      <w:pPr>
        <w:pStyle w:val="Normal"/>
        <w:widowControl/>
        <w:suppressAutoHyphens w:val="true"/>
        <w:bidi w:val="0"/>
        <w:spacing w:before="0" w:after="0"/>
        <w:ind w:right="0" w:hanging="0"/>
        <w:jc w:val="left"/>
        <w:rPr>
          <w:rFonts w:ascii="Liberation Serif" w:hAnsi="Liberation Serif" w:cs="Arial"/>
          <w:sz w:val="24"/>
          <w:szCs w:val="24"/>
          <w:lang w:val="en-US"/>
        </w:rPr>
      </w:pPr>
      <w:r>
        <w:rPr>
          <w:rFonts w:cs="Arial"/>
          <w:sz w:val="24"/>
          <w:szCs w:val="24"/>
          <w:lang w:val="en-US"/>
        </w:rPr>
      </w:r>
    </w:p>
    <w:p>
      <w:pPr>
        <w:pStyle w:val="Normal"/>
        <w:spacing w:lineRule="auto" w:line="240" w:before="0" w:after="0"/>
        <w:rPr/>
      </w:pPr>
      <w:r>
        <w:rPr>
          <w:b/>
          <w:bCs/>
        </w:rPr>
        <w:t>10. Progress with the implementation of MyFund software</w:t>
      </w:r>
    </w:p>
    <w:p>
      <w:pPr>
        <w:pStyle w:val="Normal"/>
        <w:widowControl/>
        <w:suppressAutoHyphens w:val="true"/>
        <w:bidi w:val="0"/>
        <w:spacing w:lineRule="auto" w:line="240" w:before="0" w:after="0"/>
        <w:ind w:left="269" w:right="0" w:hanging="0"/>
        <w:jc w:val="left"/>
        <w:rPr/>
      </w:pPr>
      <w:r>
        <w:rPr>
          <w:b w:val="false"/>
          <w:bCs w:val="false"/>
        </w:rPr>
        <w:t>Very little progress has been made. It is now understood that the Brecon deadline for full implementation is Jan 1</w:t>
      </w:r>
      <w:r>
        <w:rPr>
          <w:b w:val="false"/>
          <w:bCs w:val="false"/>
          <w:vertAlign w:val="superscript"/>
        </w:rPr>
        <w:t>st</w:t>
      </w:r>
      <w:r>
        <w:rPr>
          <w:b w:val="false"/>
          <w:bCs w:val="false"/>
        </w:rPr>
        <w:t xml:space="preserve"> 2026. The proposed training program has been abandoned because of excessive cost.</w:t>
      </w:r>
    </w:p>
    <w:p>
      <w:pPr>
        <w:pStyle w:val="Normal"/>
        <w:widowControl/>
        <w:suppressAutoHyphens w:val="true"/>
        <w:bidi w:val="0"/>
        <w:spacing w:lineRule="auto" w:line="240" w:before="0" w:after="0"/>
        <w:ind w:left="269" w:right="0" w:hanging="0"/>
        <w:jc w:val="left"/>
        <w:rPr>
          <w:b w:val="false"/>
          <w:bCs w:val="false"/>
        </w:rPr>
      </w:pPr>
      <w:r>
        <w:rPr>
          <w:b w:val="false"/>
          <w:bCs w:val="false"/>
        </w:rPr>
      </w:r>
    </w:p>
    <w:p>
      <w:pPr>
        <w:pStyle w:val="Normal"/>
        <w:widowControl/>
        <w:suppressAutoHyphens w:val="true"/>
        <w:bidi w:val="0"/>
        <w:spacing w:lineRule="auto" w:line="240" w:before="0" w:after="0"/>
        <w:ind w:left="269" w:right="0" w:hanging="0"/>
        <w:jc w:val="left"/>
        <w:rPr>
          <w:b w:val="false"/>
          <w:bCs w:val="false"/>
        </w:rPr>
      </w:pPr>
      <w:r>
        <w:rPr>
          <w:b w:val="false"/>
          <w:bCs w:val="false"/>
        </w:rPr>
      </w:r>
    </w:p>
    <w:p>
      <w:pPr>
        <w:pStyle w:val="Normal"/>
        <w:widowControl/>
        <w:suppressAutoHyphens w:val="true"/>
        <w:bidi w:val="0"/>
        <w:spacing w:lineRule="auto" w:line="240" w:before="0" w:after="0"/>
        <w:ind w:left="269" w:right="0" w:hanging="0"/>
        <w:jc w:val="left"/>
        <w:rPr>
          <w:b w:val="false"/>
          <w:bCs w:val="false"/>
        </w:rPr>
      </w:pPr>
      <w:r>
        <w:rPr>
          <w:b w:val="false"/>
          <w:bCs w:val="false"/>
        </w:rPr>
      </w:r>
    </w:p>
    <w:p>
      <w:pPr>
        <w:pStyle w:val="Normal"/>
        <w:widowControl/>
        <w:suppressAutoHyphens w:val="true"/>
        <w:bidi w:val="0"/>
        <w:spacing w:before="0" w:after="0"/>
        <w:ind w:right="0" w:hanging="0"/>
        <w:jc w:val="left"/>
        <w:rPr>
          <w:b/>
          <w:bCs/>
        </w:rPr>
      </w:pPr>
      <w:r>
        <w:rPr>
          <w:b/>
          <w:bCs/>
        </w:rPr>
        <w:t xml:space="preserve">11. </w:t>
      </w:r>
      <w:r>
        <w:rPr>
          <w:rFonts w:cs="Arial"/>
          <w:b/>
          <w:bCs/>
          <w:sz w:val="24"/>
          <w:szCs w:val="24"/>
          <w:lang w:val="en-US"/>
        </w:rPr>
        <w:t>New procedures for claiming Gift Aid.</w:t>
      </w:r>
    </w:p>
    <w:p>
      <w:pPr>
        <w:pStyle w:val="Normal"/>
        <w:widowControl/>
        <w:suppressAutoHyphens w:val="true"/>
        <w:bidi w:val="0"/>
        <w:spacing w:before="0" w:after="0"/>
        <w:ind w:left="269" w:right="0" w:hanging="0"/>
        <w:jc w:val="left"/>
        <w:rPr>
          <w:rFonts w:ascii="Liberation Serif" w:hAnsi="Liberation Serif" w:cs="Arial"/>
          <w:sz w:val="24"/>
          <w:szCs w:val="24"/>
          <w:lang w:val="en-US"/>
        </w:rPr>
      </w:pPr>
      <w:r>
        <w:rPr>
          <w:rFonts w:cs="Arial"/>
          <w:b w:val="false"/>
          <w:bCs w:val="false"/>
          <w:sz w:val="24"/>
          <w:szCs w:val="24"/>
          <w:lang w:val="en-US"/>
        </w:rPr>
        <w:t>An application has been made to HMRC to allow the Ministry Area to claim Gift Aid on behalf of all Gower churches. Until that application has been approved, churches will continue to claim Gift Aid as in the past.</w:t>
      </w:r>
    </w:p>
    <w:p>
      <w:pPr>
        <w:pStyle w:val="Normal"/>
        <w:widowControl/>
        <w:suppressAutoHyphens w:val="true"/>
        <w:bidi w:val="0"/>
        <w:spacing w:before="0" w:after="0"/>
        <w:ind w:left="269" w:right="0" w:hanging="0"/>
        <w:jc w:val="left"/>
        <w:rPr>
          <w:rFonts w:ascii="Liberation Serif" w:hAnsi="Liberation Serif" w:cs="Arial"/>
          <w:sz w:val="24"/>
          <w:szCs w:val="24"/>
          <w:lang w:val="en-US"/>
        </w:rPr>
      </w:pPr>
      <w:r>
        <w:rPr>
          <w:rFonts w:cs="Arial"/>
          <w:b w:val="false"/>
          <w:bCs w:val="false"/>
          <w:sz w:val="24"/>
          <w:szCs w:val="24"/>
          <w:lang w:val="en-US"/>
        </w:rPr>
        <w:t xml:space="preserve">After a discussion on how to implement the centralised system, it was suggested that each church should complete a relevant form and send this to the Gift Aid Secretary for collective submission to HMRC. The Gift Aid secretary would confirm that this type of submission was acceptable to HMRC. </w:t>
      </w:r>
    </w:p>
    <w:p>
      <w:pPr>
        <w:pStyle w:val="Normal"/>
        <w:widowControl/>
        <w:suppressAutoHyphens w:val="true"/>
        <w:bidi w:val="0"/>
        <w:spacing w:before="0" w:after="0"/>
        <w:ind w:left="269" w:right="0" w:hanging="0"/>
        <w:jc w:val="left"/>
        <w:rPr>
          <w:b w:val="false"/>
          <w:bCs w:val="false"/>
        </w:rPr>
      </w:pPr>
      <w:r>
        <w:rPr>
          <w:b w:val="false"/>
          <w:bCs w:val="false"/>
        </w:rPr>
      </w:r>
    </w:p>
    <w:p>
      <w:pPr>
        <w:pStyle w:val="Normal"/>
        <w:widowControl/>
        <w:suppressAutoHyphens w:val="true"/>
        <w:bidi w:val="0"/>
        <w:spacing w:before="0" w:after="0"/>
        <w:ind w:right="0" w:hanging="0"/>
        <w:jc w:val="left"/>
        <w:rPr>
          <w:rFonts w:ascii="Liberation Serif" w:hAnsi="Liberation Serif" w:cs="Arial"/>
          <w:b/>
          <w:bCs/>
          <w:sz w:val="24"/>
          <w:szCs w:val="24"/>
          <w:lang w:val="en-US"/>
        </w:rPr>
      </w:pPr>
      <w:r>
        <w:rPr>
          <w:rFonts w:cs="Arial"/>
          <w:b/>
          <w:bCs/>
          <w:sz w:val="24"/>
          <w:szCs w:val="24"/>
          <w:lang w:val="en-US"/>
        </w:rPr>
        <w:t>12 Any Other Business</w:t>
      </w:r>
    </w:p>
    <w:p>
      <w:pPr>
        <w:pStyle w:val="Normal"/>
        <w:widowControl/>
        <w:suppressAutoHyphens w:val="true"/>
        <w:bidi w:val="0"/>
        <w:spacing w:before="0" w:after="0"/>
        <w:ind w:left="269" w:right="0" w:hanging="0"/>
        <w:jc w:val="left"/>
        <w:rPr>
          <w:rFonts w:ascii="Liberation Serif" w:hAnsi="Liberation Serif" w:cs="Arial"/>
          <w:sz w:val="24"/>
          <w:szCs w:val="24"/>
          <w:lang w:val="en-US"/>
        </w:rPr>
      </w:pPr>
      <w:r>
        <w:rPr>
          <w:rFonts w:cs="Arial"/>
          <w:b w:val="false"/>
          <w:bCs w:val="false"/>
          <w:sz w:val="24"/>
          <w:szCs w:val="24"/>
          <w:lang w:val="en-US"/>
        </w:rPr>
        <w:t>There was none.</w:t>
      </w:r>
    </w:p>
    <w:p>
      <w:pPr>
        <w:pStyle w:val="Normal"/>
        <w:widowControl/>
        <w:suppressAutoHyphens w:val="true"/>
        <w:bidi w:val="0"/>
        <w:spacing w:lineRule="auto" w:line="240" w:before="0" w:after="0"/>
        <w:ind w:left="269" w:right="0" w:hanging="0"/>
        <w:jc w:val="left"/>
        <w:rPr>
          <w:b w:val="false"/>
          <w:bCs w:val="false"/>
        </w:rPr>
      </w:pPr>
      <w:r>
        <w:rPr>
          <w:b w:val="false"/>
          <w:bCs w:val="false"/>
        </w:rPr>
      </w:r>
    </w:p>
    <w:p>
      <w:pPr>
        <w:pStyle w:val="Normal"/>
        <w:spacing w:lineRule="auto" w:line="240" w:before="0" w:after="160"/>
        <w:rPr>
          <w:rFonts w:cs="Arial"/>
          <w:b w:val="false"/>
          <w:bCs w:val="false"/>
          <w:sz w:val="24"/>
          <w:szCs w:val="24"/>
          <w:lang w:val="en-US"/>
        </w:rPr>
      </w:pPr>
      <w:r>
        <w:rPr>
          <w:rFonts w:cs="Arial"/>
          <w:b w:val="false"/>
          <w:bCs w:val="false"/>
          <w:sz w:val="24"/>
          <w:szCs w:val="24"/>
          <w:lang w:val="en-US"/>
        </w:rPr>
      </w:r>
    </w:p>
    <w:p>
      <w:pPr>
        <w:pStyle w:val="Normal"/>
        <w:spacing w:lineRule="auto" w:line="240" w:before="0" w:after="160"/>
        <w:rPr>
          <w:rFonts w:ascii="Liberation Serif" w:hAnsi="Liberation Serif" w:cs="Arial"/>
          <w:b w:val="false"/>
          <w:bCs w:val="false"/>
          <w:sz w:val="24"/>
          <w:szCs w:val="24"/>
          <w:lang w:val="en-US"/>
        </w:rPr>
      </w:pPr>
      <w:r>
        <w:rPr>
          <w:rFonts w:cs="Arial"/>
          <w:b w:val="false"/>
          <w:bCs w:val="false"/>
          <w:sz w:val="24"/>
          <w:szCs w:val="24"/>
          <w:lang w:val="en-US"/>
        </w:rPr>
      </w:r>
    </w:p>
    <w:p>
      <w:pPr>
        <w:pStyle w:val="Normal"/>
        <w:rPr>
          <w:rFonts w:ascii="Arial" w:hAnsi="Arial" w:cs="Arial"/>
          <w:sz w:val="24"/>
          <w:szCs w:val="24"/>
          <w:lang w:val="en-US"/>
        </w:rPr>
      </w:pPr>
      <w:r>
        <w:rPr>
          <w:rFonts w:cs="Arial" w:ascii="Arial" w:hAnsi="Arial"/>
          <w:sz w:val="24"/>
          <w:szCs w:val="24"/>
          <w:lang w:val="en-US"/>
        </w:rPr>
      </w:r>
    </w:p>
    <w:p>
      <w:pPr>
        <w:pStyle w:val="Normal"/>
        <w:spacing w:lineRule="auto" w:line="240" w:before="0" w:after="160"/>
        <w:rPr>
          <w:rFonts w:ascii="Liberation Serif" w:hAnsi="Liberation Serif" w:cs="Arial"/>
          <w:szCs w:val="24"/>
          <w:lang w:val="en-US"/>
        </w:rPr>
      </w:pPr>
      <w:r>
        <w:rPr>
          <w:rFonts w:cs="Arial"/>
          <w:szCs w:val="24"/>
          <w:lang w:val="en-US"/>
        </w:rPr>
      </w:r>
    </w:p>
    <w:p>
      <w:pPr>
        <w:pStyle w:val="Normal"/>
        <w:spacing w:lineRule="auto" w:line="240" w:before="0" w:after="160"/>
        <w:rPr>
          <w:rFonts w:ascii="Liberation Serif" w:hAnsi="Liberation Serif" w:cs="Arial"/>
          <w:szCs w:val="24"/>
          <w:lang w:val="en-US"/>
        </w:rPr>
      </w:pPr>
      <w:r>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LiberationSerif-Bold">
    <w:charset w:val="00"/>
    <w:family w:val="roman"/>
    <w:pitch w:val="variable"/>
  </w:font>
  <w:font w:name="LiberationSerif">
    <w:altName w:val="Times New Roman"/>
    <w:charset w:val="00"/>
    <w:family w:val="roman"/>
    <w:pitch w:val="variable"/>
  </w:font>
  <w:font w:name="Arial">
    <w:charset w:val="00"/>
    <w:family w:val="roman"/>
    <w:pitch w:val="variable"/>
  </w:font>
</w:fonts>
</file>

<file path=word/settings.xml><?xml version="1.0" encoding="utf-8"?>
<w:settings xmlns:w="http://schemas.openxmlformats.org/wordprocessingml/2006/main">
  <w:zoom w:percent="15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430</TotalTime>
  <Application>LibreOffice/7.5.4.2$Windows_X86_64 LibreOffice_project/36ccfdc35048b057fd9854c757a8b67ec53977b6</Application>
  <AppVersion>15.0000</AppVersion>
  <Pages>2</Pages>
  <Words>403</Words>
  <Characters>2077</Characters>
  <CharactersWithSpaces>2459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2024-05-19T09:12:06Z</dcterms:created>
  <dc:creator/>
  <dc:description/>
  <dc:language>en-US</dc:language>
  <cp:lastModifiedBy/>
  <dcterms:modified xsi:type="dcterms:W3CDTF">2025-04-26T11:54:05Z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